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bookmarkStart w:id="0" w:name="_GoBack"/>
      <w:bookmarkEnd w:id="0"/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229C </w:t>
      </w:r>
      <w:proofErr w:type="spellStart"/>
      <w:r w:rsidRPr="00FD1D98">
        <w:rPr>
          <w:rFonts w:ascii="Century" w:hAnsi="Century" w:cs="Arial"/>
          <w:sz w:val="21"/>
          <w:szCs w:val="21"/>
        </w:rPr>
        <w:t>Chapell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Wilson Hall, Boone, NC 28608</w:t>
      </w:r>
    </w:p>
    <w:p w:rsidR="00827DEE" w:rsidRDefault="00445E39" w:rsidP="00FD6AD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  <w:r w:rsidR="003B6819" w:rsidRPr="00FD1D98">
        <w:rPr>
          <w:rFonts w:ascii="Century" w:hAnsi="Century" w:cs="Arial"/>
          <w:sz w:val="21"/>
          <w:szCs w:val="21"/>
        </w:rPr>
        <w:t xml:space="preserve">   </w:t>
      </w:r>
    </w:p>
    <w:p w:rsidR="00492C16" w:rsidRPr="00FD6AD4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</w:t>
      </w:r>
      <w:r w:rsidR="00492C16"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="00492C16"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:rsidR="00FD6AD4" w:rsidRDefault="00FD6AD4" w:rsidP="00FD6AD4">
      <w:pPr>
        <w:ind w:left="1440" w:hanging="144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2018</w:t>
      </w:r>
      <w:r>
        <w:rPr>
          <w:rFonts w:ascii="Century" w:hAnsi="Century" w:cs="Arial"/>
          <w:sz w:val="21"/>
          <w:szCs w:val="21"/>
        </w:rPr>
        <w:tab/>
        <w:t>Professor</w:t>
      </w:r>
      <w:r w:rsidR="00436413">
        <w:rPr>
          <w:rFonts w:ascii="Century" w:hAnsi="Century" w:cs="Arial"/>
          <w:sz w:val="21"/>
          <w:szCs w:val="21"/>
        </w:rPr>
        <w:t>, Dep</w:t>
      </w:r>
      <w:r w:rsidR="000F72DB">
        <w:rPr>
          <w:rFonts w:ascii="Century" w:hAnsi="Century" w:cs="Arial"/>
          <w:sz w:val="21"/>
          <w:szCs w:val="21"/>
        </w:rPr>
        <w:t>.</w:t>
      </w:r>
      <w:r w:rsidR="00436413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of Sociology, Appalachian State University, Boone, NC</w:t>
      </w:r>
    </w:p>
    <w:p w:rsidR="00FD6AD4" w:rsidRDefault="00FD6AD4" w:rsidP="00FD1D98">
      <w:pPr>
        <w:rPr>
          <w:rFonts w:ascii="Century" w:hAnsi="Century" w:cs="Arial"/>
          <w:sz w:val="21"/>
          <w:szCs w:val="21"/>
        </w:rPr>
      </w:pP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:rsidR="00827DEE" w:rsidRDefault="00827DEE" w:rsidP="00A9271D">
      <w:pPr>
        <w:ind w:right="-1800"/>
        <w:rPr>
          <w:rFonts w:ascii="Century" w:hAnsi="Century" w:cs="Arial"/>
          <w:sz w:val="21"/>
          <w:szCs w:val="21"/>
        </w:rPr>
      </w:pPr>
    </w:p>
    <w:p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:rsidR="00F0291D" w:rsidRDefault="00F0291D">
      <w:pPr>
        <w:rPr>
          <w:rFonts w:ascii="Century" w:hAnsi="Century" w:cs="Arial"/>
          <w:sz w:val="21"/>
          <w:szCs w:val="21"/>
        </w:rPr>
      </w:pPr>
    </w:p>
    <w:p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:rsidR="00A73060" w:rsidRPr="00A73060" w:rsidRDefault="00827DE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 xml:space="preserve">Historical Sociology, </w:t>
      </w:r>
      <w:r>
        <w:rPr>
          <w:rFonts w:ascii="Century" w:hAnsi="Century" w:cs="Arial"/>
          <w:sz w:val="21"/>
          <w:szCs w:val="21"/>
        </w:rPr>
        <w:t xml:space="preserve">Social Theory, </w:t>
      </w:r>
      <w:r w:rsidR="00A73060">
        <w:rPr>
          <w:rFonts w:ascii="Century" w:hAnsi="Century" w:cs="Arial"/>
          <w:sz w:val="21"/>
          <w:szCs w:val="21"/>
        </w:rPr>
        <w:t xml:space="preserve">Political Sociology, Sociology of War, </w:t>
      </w:r>
      <w:r>
        <w:rPr>
          <w:rFonts w:ascii="Century" w:hAnsi="Century" w:cs="Arial"/>
          <w:sz w:val="21"/>
          <w:szCs w:val="21"/>
        </w:rPr>
        <w:t>Revolutions and Social Change, Communis</w:t>
      </w:r>
      <w:r w:rsidR="002D266F">
        <w:rPr>
          <w:rFonts w:ascii="Century" w:hAnsi="Century" w:cs="Arial"/>
          <w:sz w:val="21"/>
          <w:szCs w:val="21"/>
        </w:rPr>
        <w:t>t and Post-Communist Societies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0A21B7" w:rsidRPr="00FD1D98" w:rsidRDefault="000A21B7" w:rsidP="00AD7EF3">
      <w:pPr>
        <w:rPr>
          <w:rFonts w:ascii="Century" w:hAnsi="Century" w:cs="Arial"/>
          <w:sz w:val="21"/>
          <w:szCs w:val="21"/>
        </w:rPr>
      </w:pPr>
    </w:p>
    <w:p w:rsidR="000F72DB" w:rsidRDefault="00FD6AD4" w:rsidP="000F72DB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Pr="00FD1D98">
        <w:rPr>
          <w:rFonts w:ascii="Century" w:hAnsi="Century" w:cs="Arial"/>
          <w:sz w:val="21"/>
          <w:szCs w:val="21"/>
        </w:rPr>
        <w:t>Pavel Osinsky</w:t>
      </w:r>
      <w:r>
        <w:rPr>
          <w:rFonts w:ascii="Century" w:hAnsi="Century" w:cs="Arial"/>
          <w:sz w:val="21"/>
          <w:szCs w:val="21"/>
        </w:rPr>
        <w:t xml:space="preserve">, and Lon Strauss. 2018. </w:t>
      </w:r>
      <w:r w:rsidR="000F72DB" w:rsidRPr="000F72DB">
        <w:rPr>
          <w:rFonts w:ascii="Century" w:hAnsi="Century" w:cs="Arial"/>
          <w:i/>
          <w:sz w:val="21"/>
          <w:szCs w:val="21"/>
        </w:rPr>
        <w:t>War:</w:t>
      </w:r>
      <w:r w:rsidR="000F72DB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i/>
          <w:sz w:val="21"/>
          <w:szCs w:val="21"/>
        </w:rPr>
        <w:t xml:space="preserve">Contemporary </w:t>
      </w:r>
    </w:p>
    <w:p w:rsidR="00FD6AD4" w:rsidRDefault="000F72DB" w:rsidP="000F72D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FD6AD4">
        <w:rPr>
          <w:rFonts w:ascii="Century" w:hAnsi="Century" w:cs="Arial"/>
          <w:i/>
          <w:sz w:val="21"/>
          <w:szCs w:val="21"/>
        </w:rPr>
        <w:t>P</w:t>
      </w:r>
      <w:r w:rsidR="00FD6AD4" w:rsidRPr="00D1751D">
        <w:rPr>
          <w:rFonts w:ascii="Century" w:hAnsi="Century" w:cs="Arial"/>
          <w:i/>
          <w:sz w:val="21"/>
          <w:szCs w:val="21"/>
        </w:rPr>
        <w:t>erspectives on Armed Conflicts around the World</w:t>
      </w:r>
      <w:r w:rsidR="00FD6AD4">
        <w:rPr>
          <w:rFonts w:ascii="Century" w:hAnsi="Century" w:cs="Arial"/>
          <w:sz w:val="21"/>
          <w:szCs w:val="21"/>
        </w:rPr>
        <w:t>. New York: Routledge.</w:t>
      </w:r>
    </w:p>
    <w:p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</w:t>
      </w:r>
      <w:proofErr w:type="spellStart"/>
      <w:r>
        <w:rPr>
          <w:rFonts w:ascii="Century" w:hAnsi="Century"/>
          <w:sz w:val="21"/>
          <w:szCs w:val="21"/>
        </w:rPr>
        <w:t>Osinsky</w:t>
      </w:r>
      <w:proofErr w:type="spellEnd"/>
      <w:r>
        <w:rPr>
          <w:rFonts w:ascii="Century" w:hAnsi="Century"/>
          <w:sz w:val="21"/>
          <w:szCs w:val="21"/>
        </w:rPr>
        <w:t xml:space="preserve">. 2017. “Democracy, Authoritarianism, and Values in Poland, Ukraine, </w:t>
      </w:r>
    </w:p>
    <w:p w:rsidR="00FD6AD4" w:rsidRDefault="00FD6AD4" w:rsidP="00FD6AD4">
      <w:pPr>
        <w:ind w:firstLine="720"/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and Russia.” </w:t>
      </w:r>
      <w:proofErr w:type="spellStart"/>
      <w:r w:rsidRPr="00013584">
        <w:rPr>
          <w:rFonts w:ascii="Century" w:hAnsi="Century"/>
          <w:i/>
          <w:sz w:val="21"/>
          <w:szCs w:val="21"/>
        </w:rPr>
        <w:t>Vestnik</w:t>
      </w:r>
      <w:proofErr w:type="spellEnd"/>
      <w:r w:rsidRPr="00013584">
        <w:rPr>
          <w:rFonts w:ascii="Century" w:hAnsi="Century"/>
          <w:i/>
          <w:sz w:val="21"/>
          <w:szCs w:val="21"/>
        </w:rPr>
        <w:t xml:space="preserve"> BGU</w:t>
      </w:r>
      <w:r>
        <w:rPr>
          <w:rFonts w:ascii="Century" w:hAnsi="Century"/>
          <w:sz w:val="21"/>
          <w:szCs w:val="21"/>
        </w:rPr>
        <w:t xml:space="preserve"> </w:t>
      </w:r>
      <w:r w:rsidR="00013584">
        <w:rPr>
          <w:rFonts w:ascii="Century" w:hAnsi="Century"/>
          <w:sz w:val="21"/>
          <w:szCs w:val="21"/>
        </w:rPr>
        <w:t xml:space="preserve">(5): 91-102. </w:t>
      </w:r>
    </w:p>
    <w:p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</w:t>
      </w:r>
      <w:proofErr w:type="spellStart"/>
      <w:r>
        <w:rPr>
          <w:rFonts w:ascii="Century" w:hAnsi="Century"/>
          <w:sz w:val="21"/>
          <w:szCs w:val="21"/>
        </w:rPr>
        <w:t>Osinsky</w:t>
      </w:r>
      <w:proofErr w:type="spellEnd"/>
      <w:r>
        <w:rPr>
          <w:rFonts w:ascii="Century" w:hAnsi="Century"/>
          <w:sz w:val="21"/>
          <w:szCs w:val="21"/>
        </w:rPr>
        <w:t xml:space="preserve"> and </w:t>
      </w:r>
      <w:proofErr w:type="spellStart"/>
      <w:r>
        <w:rPr>
          <w:rFonts w:ascii="Century" w:hAnsi="Century"/>
          <w:sz w:val="21"/>
          <w:szCs w:val="21"/>
        </w:rPr>
        <w:t>Jari</w:t>
      </w:r>
      <w:proofErr w:type="spellEnd"/>
      <w:r>
        <w:rPr>
          <w:rFonts w:ascii="Century" w:hAnsi="Century"/>
          <w:sz w:val="21"/>
          <w:szCs w:val="21"/>
        </w:rPr>
        <w:t xml:space="preserve"> </w:t>
      </w:r>
      <w:proofErr w:type="spellStart"/>
      <w:r>
        <w:rPr>
          <w:rFonts w:ascii="Century" w:hAnsi="Century"/>
          <w:sz w:val="21"/>
          <w:szCs w:val="21"/>
        </w:rPr>
        <w:t>Eloranta</w:t>
      </w:r>
      <w:proofErr w:type="spellEnd"/>
      <w:r>
        <w:rPr>
          <w:rFonts w:ascii="Century" w:hAnsi="Century"/>
          <w:sz w:val="21"/>
          <w:szCs w:val="21"/>
        </w:rPr>
        <w:t xml:space="preserve">. 2016. “Historicizing Divergence: A Comparative </w:t>
      </w:r>
    </w:p>
    <w:p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proofErr w:type="spellStart"/>
      <w:r w:rsidRPr="00AC4069">
        <w:rPr>
          <w:rFonts w:ascii="Century" w:hAnsi="Century"/>
          <w:sz w:val="21"/>
          <w:szCs w:val="21"/>
        </w:rPr>
        <w:t>Jari</w:t>
      </w:r>
      <w:proofErr w:type="spellEnd"/>
      <w:r w:rsidRPr="00AC4069">
        <w:rPr>
          <w:rFonts w:ascii="Century" w:hAnsi="Century"/>
          <w:sz w:val="21"/>
          <w:szCs w:val="21"/>
        </w:rPr>
        <w:t xml:space="preserve"> </w:t>
      </w:r>
      <w:proofErr w:type="spellStart"/>
      <w:r w:rsidRPr="00AC4069">
        <w:rPr>
          <w:rFonts w:ascii="Century" w:hAnsi="Century"/>
          <w:sz w:val="21"/>
          <w:szCs w:val="21"/>
        </w:rPr>
        <w:t>Eloranta</w:t>
      </w:r>
      <w:proofErr w:type="spellEnd"/>
      <w:r w:rsidRPr="00AC4069">
        <w:rPr>
          <w:rFonts w:ascii="Century" w:hAnsi="Century"/>
          <w:sz w:val="21"/>
          <w:szCs w:val="21"/>
        </w:rPr>
        <w:t xml:space="preserve">, Eric </w:t>
      </w:r>
    </w:p>
    <w:p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</w:t>
      </w:r>
      <w:proofErr w:type="spellStart"/>
      <w:r w:rsidRPr="00AC4069">
        <w:rPr>
          <w:rFonts w:ascii="Century" w:hAnsi="Century"/>
          <w:sz w:val="21"/>
          <w:szCs w:val="21"/>
        </w:rPr>
        <w:t>Markevich</w:t>
      </w:r>
      <w:proofErr w:type="spellEnd"/>
      <w:r w:rsidRPr="00AC4069">
        <w:rPr>
          <w:rFonts w:ascii="Century" w:hAnsi="Century"/>
          <w:sz w:val="21"/>
          <w:szCs w:val="21"/>
        </w:rPr>
        <w:t xml:space="preserve">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:rsidR="00EB1DD0" w:rsidRDefault="00EB1DD0" w:rsidP="0079217A">
      <w:pPr>
        <w:rPr>
          <w:rFonts w:ascii="Century" w:hAnsi="Century"/>
          <w:sz w:val="21"/>
          <w:szCs w:val="21"/>
        </w:rPr>
      </w:pPr>
    </w:p>
    <w:p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</w:t>
      </w:r>
      <w:proofErr w:type="spellStart"/>
      <w:r>
        <w:rPr>
          <w:rFonts w:ascii="Century" w:hAnsi="Century"/>
          <w:sz w:val="21"/>
          <w:szCs w:val="21"/>
        </w:rPr>
        <w:t>Osinsky</w:t>
      </w:r>
      <w:proofErr w:type="spellEnd"/>
      <w:r>
        <w:rPr>
          <w:rFonts w:ascii="Century" w:hAnsi="Century"/>
          <w:sz w:val="21"/>
          <w:szCs w:val="21"/>
        </w:rPr>
        <w:t>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 xml:space="preserve">Pavel </w:t>
      </w:r>
      <w:proofErr w:type="spellStart"/>
      <w:r w:rsidRPr="00BB02A7">
        <w:rPr>
          <w:rFonts w:ascii="Century" w:hAnsi="Century"/>
          <w:sz w:val="21"/>
          <w:szCs w:val="21"/>
        </w:rPr>
        <w:t>Osinsky</w:t>
      </w:r>
      <w:proofErr w:type="spellEnd"/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 xml:space="preserve">and </w:t>
      </w:r>
      <w:proofErr w:type="spellStart"/>
      <w:r>
        <w:rPr>
          <w:rFonts w:ascii="Century" w:hAnsi="Century"/>
          <w:sz w:val="21"/>
          <w:szCs w:val="21"/>
        </w:rPr>
        <w:t>Jari</w:t>
      </w:r>
      <w:proofErr w:type="spellEnd"/>
      <w:r>
        <w:rPr>
          <w:rFonts w:ascii="Century" w:hAnsi="Century"/>
          <w:sz w:val="21"/>
          <w:szCs w:val="21"/>
        </w:rPr>
        <w:t xml:space="preserve"> </w:t>
      </w:r>
      <w:proofErr w:type="spellStart"/>
      <w:r>
        <w:rPr>
          <w:rFonts w:ascii="Century" w:hAnsi="Century"/>
          <w:sz w:val="21"/>
          <w:szCs w:val="21"/>
        </w:rPr>
        <w:t>Eloranta</w:t>
      </w:r>
      <w:proofErr w:type="spellEnd"/>
      <w:r>
        <w:rPr>
          <w:rFonts w:ascii="Century" w:hAnsi="Century"/>
          <w:sz w:val="21"/>
          <w:szCs w:val="21"/>
        </w:rPr>
        <w:t>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 xml:space="preserve">Toshiaki Tamaki, </w:t>
      </w:r>
      <w:proofErr w:type="spellStart"/>
      <w:r w:rsidRPr="00BB02A7">
        <w:rPr>
          <w:rFonts w:ascii="Century" w:hAnsi="Century"/>
          <w:sz w:val="21"/>
          <w:szCs w:val="21"/>
        </w:rPr>
        <w:t>Jari</w:t>
      </w:r>
      <w:proofErr w:type="spellEnd"/>
      <w:r w:rsidRPr="00BB02A7">
        <w:rPr>
          <w:rFonts w:ascii="Century" w:hAnsi="Century"/>
          <w:sz w:val="21"/>
          <w:szCs w:val="21"/>
        </w:rPr>
        <w:t xml:space="preserve"> </w:t>
      </w:r>
      <w:proofErr w:type="spellStart"/>
      <w:r w:rsidRPr="00BB02A7">
        <w:rPr>
          <w:rFonts w:ascii="Century" w:hAnsi="Century"/>
          <w:sz w:val="21"/>
          <w:szCs w:val="21"/>
        </w:rPr>
        <w:t>Ojala</w:t>
      </w:r>
      <w:proofErr w:type="spellEnd"/>
      <w:r>
        <w:rPr>
          <w:rFonts w:ascii="Century" w:hAnsi="Century"/>
          <w:sz w:val="21"/>
          <w:szCs w:val="21"/>
        </w:rPr>
        <w:t xml:space="preserve">, and </w:t>
      </w:r>
      <w:proofErr w:type="spellStart"/>
      <w:r>
        <w:rPr>
          <w:rFonts w:ascii="Century" w:hAnsi="Century"/>
          <w:sz w:val="21"/>
          <w:szCs w:val="21"/>
        </w:rPr>
        <w:t>Jari</w:t>
      </w:r>
      <w:proofErr w:type="spellEnd"/>
      <w:r>
        <w:rPr>
          <w:rFonts w:ascii="Century" w:hAnsi="Century"/>
          <w:sz w:val="21"/>
          <w:szCs w:val="21"/>
        </w:rPr>
        <w:t xml:space="preserve"> </w:t>
      </w:r>
      <w:proofErr w:type="spellStart"/>
      <w:r>
        <w:rPr>
          <w:rFonts w:ascii="Century" w:hAnsi="Century"/>
          <w:sz w:val="21"/>
          <w:szCs w:val="21"/>
        </w:rPr>
        <w:t>Eloranta</w:t>
      </w:r>
      <w:proofErr w:type="spellEnd"/>
      <w:r>
        <w:rPr>
          <w:rFonts w:ascii="Century" w:hAnsi="Century"/>
          <w:sz w:val="21"/>
          <w:szCs w:val="21"/>
        </w:rPr>
        <w:t xml:space="preserve">. London: Routledge. </w:t>
      </w:r>
    </w:p>
    <w:p w:rsidR="008A2F4F" w:rsidRDefault="008A2F4F" w:rsidP="0079217A">
      <w:pPr>
        <w:rPr>
          <w:rFonts w:ascii="Century" w:hAnsi="Century"/>
          <w:sz w:val="21"/>
          <w:szCs w:val="21"/>
        </w:rPr>
      </w:pPr>
    </w:p>
    <w:p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</w:t>
      </w:r>
      <w:proofErr w:type="spellStart"/>
      <w:r>
        <w:rPr>
          <w:rFonts w:ascii="Century" w:hAnsi="Century" w:cs="Arial"/>
          <w:sz w:val="21"/>
          <w:szCs w:val="21"/>
        </w:rPr>
        <w:t>Osinsky</w:t>
      </w:r>
      <w:proofErr w:type="spellEnd"/>
      <w:r>
        <w:rPr>
          <w:rFonts w:ascii="Century" w:hAnsi="Century" w:cs="Arial"/>
          <w:sz w:val="21"/>
          <w:szCs w:val="21"/>
        </w:rPr>
        <w:t xml:space="preserve">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proofErr w:type="spellStart"/>
      <w:r w:rsidRPr="003818BB">
        <w:rPr>
          <w:rFonts w:ascii="Century" w:hAnsi="Century" w:cs="Arial"/>
          <w:sz w:val="21"/>
          <w:szCs w:val="21"/>
        </w:rPr>
        <w:t>Jari</w:t>
      </w:r>
      <w:proofErr w:type="spellEnd"/>
      <w:r w:rsidRPr="003818BB">
        <w:rPr>
          <w:rFonts w:ascii="Century" w:hAnsi="Century" w:cs="Arial"/>
          <w:sz w:val="21"/>
          <w:szCs w:val="21"/>
        </w:rPr>
        <w:t xml:space="preserve"> </w:t>
      </w:r>
      <w:proofErr w:type="spellStart"/>
      <w:r w:rsidRPr="003818BB">
        <w:rPr>
          <w:rFonts w:ascii="Century" w:hAnsi="Century" w:cs="Arial"/>
          <w:sz w:val="21"/>
          <w:szCs w:val="21"/>
        </w:rPr>
        <w:t>Eloranta</w:t>
      </w:r>
      <w:proofErr w:type="spellEnd"/>
      <w:r w:rsidRPr="003818BB">
        <w:rPr>
          <w:rFonts w:ascii="Century" w:hAnsi="Century" w:cs="Arial"/>
          <w:sz w:val="21"/>
          <w:szCs w:val="21"/>
        </w:rPr>
        <w:t xml:space="preserve"> and Pavel </w:t>
      </w:r>
      <w:proofErr w:type="spellStart"/>
      <w:r w:rsidRPr="003818BB">
        <w:rPr>
          <w:rFonts w:ascii="Century" w:hAnsi="Century" w:cs="Arial"/>
          <w:sz w:val="21"/>
          <w:szCs w:val="21"/>
        </w:rPr>
        <w:t>Osinsky</w:t>
      </w:r>
      <w:proofErr w:type="spellEnd"/>
      <w:r w:rsidRPr="003818BB">
        <w:rPr>
          <w:rFonts w:ascii="Century" w:hAnsi="Century" w:cs="Arial"/>
          <w:sz w:val="21"/>
          <w:szCs w:val="21"/>
        </w:rPr>
        <w:t>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proofErr w:type="spellStart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>Historiallinen</w:t>
      </w:r>
      <w:proofErr w:type="spellEnd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>Aikakauskirja</w:t>
      </w:r>
      <w:proofErr w:type="spellEnd"/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3818BB">
        <w:rPr>
          <w:rFonts w:ascii="Century" w:hAnsi="Century" w:cs="Arial"/>
          <w:sz w:val="21"/>
          <w:szCs w:val="21"/>
        </w:rPr>
        <w:t>Osinsky</w:t>
      </w:r>
      <w:proofErr w:type="spellEnd"/>
      <w:r w:rsidRPr="003818BB">
        <w:rPr>
          <w:rFonts w:ascii="Century" w:hAnsi="Century" w:cs="Arial"/>
          <w:sz w:val="21"/>
          <w:szCs w:val="21"/>
        </w:rPr>
        <w:t xml:space="preserve"> and </w:t>
      </w:r>
      <w:proofErr w:type="spellStart"/>
      <w:r w:rsidRPr="003818BB">
        <w:rPr>
          <w:rFonts w:ascii="Century" w:hAnsi="Century" w:cs="Arial"/>
          <w:sz w:val="21"/>
          <w:szCs w:val="21"/>
        </w:rPr>
        <w:t>Jari</w:t>
      </w:r>
      <w:proofErr w:type="spellEnd"/>
      <w:r w:rsidRPr="003818BB">
        <w:rPr>
          <w:rFonts w:ascii="Century" w:hAnsi="Century" w:cs="Arial"/>
          <w:sz w:val="21"/>
          <w:szCs w:val="21"/>
        </w:rPr>
        <w:t xml:space="preserve"> </w:t>
      </w:r>
      <w:proofErr w:type="spellStart"/>
      <w:r w:rsidRPr="003818BB">
        <w:rPr>
          <w:rFonts w:ascii="Century" w:hAnsi="Century" w:cs="Arial"/>
          <w:sz w:val="21"/>
          <w:szCs w:val="21"/>
        </w:rPr>
        <w:t>Eloranta</w:t>
      </w:r>
      <w:proofErr w:type="spellEnd"/>
      <w:r w:rsidRPr="003818BB">
        <w:rPr>
          <w:rFonts w:ascii="Century" w:hAnsi="Century" w:cs="Arial"/>
          <w:sz w:val="21"/>
          <w:szCs w:val="21"/>
        </w:rPr>
        <w:t xml:space="preserve">. 2014. “Why Did the Communists Win or Lose? A 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proofErr w:type="spellStart"/>
      <w:r>
        <w:rPr>
          <w:rFonts w:ascii="Century" w:hAnsi="Century" w:cs="Arial"/>
          <w:sz w:val="21"/>
          <w:szCs w:val="21"/>
        </w:rPr>
        <w:t>Jari</w:t>
      </w:r>
      <w:proofErr w:type="spellEnd"/>
      <w:r>
        <w:rPr>
          <w:rFonts w:ascii="Century" w:hAnsi="Century" w:cs="Arial"/>
          <w:sz w:val="21"/>
          <w:szCs w:val="21"/>
        </w:rPr>
        <w:t xml:space="preserve"> </w:t>
      </w:r>
      <w:proofErr w:type="spellStart"/>
      <w:r>
        <w:rPr>
          <w:rFonts w:ascii="Century" w:hAnsi="Century" w:cs="Arial"/>
          <w:sz w:val="21"/>
          <w:szCs w:val="21"/>
        </w:rPr>
        <w:t>Eloranta</w:t>
      </w:r>
      <w:proofErr w:type="spellEnd"/>
      <w:r>
        <w:rPr>
          <w:rFonts w:ascii="Century" w:hAnsi="Century" w:cs="Arial"/>
          <w:sz w:val="21"/>
          <w:szCs w:val="21"/>
        </w:rPr>
        <w:t xml:space="preserve">, </w:t>
      </w:r>
      <w:proofErr w:type="spellStart"/>
      <w:r>
        <w:rPr>
          <w:rFonts w:ascii="Century" w:hAnsi="Century" w:cs="Arial"/>
          <w:sz w:val="21"/>
          <w:szCs w:val="21"/>
        </w:rPr>
        <w:t>Svetlozar</w:t>
      </w:r>
      <w:proofErr w:type="spellEnd"/>
      <w:r>
        <w:rPr>
          <w:rFonts w:ascii="Century" w:hAnsi="Century" w:cs="Arial"/>
          <w:sz w:val="21"/>
          <w:szCs w:val="21"/>
        </w:rPr>
        <w:t xml:space="preserve"> </w:t>
      </w:r>
      <w:r w:rsidR="002D266F">
        <w:rPr>
          <w:rFonts w:ascii="Century" w:hAnsi="Century" w:cs="Arial"/>
          <w:sz w:val="21"/>
          <w:szCs w:val="21"/>
        </w:rPr>
        <w:t xml:space="preserve">Andreev, and Pavel </w:t>
      </w:r>
      <w:proofErr w:type="spellStart"/>
      <w:r w:rsidR="002D266F">
        <w:rPr>
          <w:rFonts w:ascii="Century" w:hAnsi="Century" w:cs="Arial"/>
          <w:sz w:val="21"/>
          <w:szCs w:val="21"/>
        </w:rPr>
        <w:t>Osinsky</w:t>
      </w:r>
      <w:proofErr w:type="spellEnd"/>
      <w:r w:rsidR="002D266F">
        <w:rPr>
          <w:rFonts w:ascii="Century" w:hAnsi="Century" w:cs="Arial"/>
          <w:sz w:val="21"/>
          <w:szCs w:val="21"/>
        </w:rPr>
        <w:t>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</w:t>
      </w:r>
      <w:proofErr w:type="spellStart"/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Osinsky</w:t>
      </w:r>
      <w:proofErr w:type="spellEnd"/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2010. “Modernization Interrupted? Total War, State Breakdown, and the </w:t>
      </w: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</w:t>
      </w:r>
      <w:proofErr w:type="spellStart"/>
      <w:r w:rsidR="00AD7EF3"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="00AD7EF3"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="00AD7EF3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 xml:space="preserve">, Charles W. Mueller and 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>. 2000. “Who’s The Boss? Role-</w:t>
      </w:r>
    </w:p>
    <w:p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</w:t>
      </w:r>
      <w:proofErr w:type="spellStart"/>
      <w:r w:rsidRPr="00FD1D98">
        <w:rPr>
          <w:rFonts w:ascii="Century" w:hAnsi="Century" w:cs="Arial"/>
          <w:sz w:val="21"/>
          <w:szCs w:val="21"/>
        </w:rPr>
        <w:t>Randalov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1994. “The Phenomenon of Intelligentsia and Contemporary Western </w:t>
      </w:r>
    </w:p>
    <w:p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State University Press. Volume 1. (in 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1994. “Ethnic and Political Situation in Buryatia in the Context of </w:t>
      </w:r>
    </w:p>
    <w:p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1993. “Common Characteristics and Specific Features of the Social and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1993. “Teaching Political Science in Higher Education Institutions”. In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BGPI Press. (in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and 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1993. “Social Sciences and Humanities Today”. In Ivan </w:t>
      </w:r>
    </w:p>
    <w:p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1992. “Changing Social and Class Structure of the Population in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and 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1992. “How Did the Social and Class Structure of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Bazarov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and 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1992. “What Changes Took Place in the Social and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in Buryatia in the Pre-War Years?” In Boris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Bazarov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</w:t>
      </w:r>
      <w:proofErr w:type="gramStart"/>
      <w:r w:rsidR="003B6819" w:rsidRPr="00FD1D98">
        <w:rPr>
          <w:rFonts w:ascii="Century" w:hAnsi="Century" w:cs="Arial"/>
          <w:sz w:val="21"/>
          <w:szCs w:val="21"/>
        </w:rPr>
        <w:t>ed.)</w:t>
      </w:r>
      <w:r w:rsidR="003B6819" w:rsidRPr="00FD1D98">
        <w:rPr>
          <w:rFonts w:ascii="Century" w:hAnsi="Century" w:cs="Arial"/>
          <w:i/>
          <w:sz w:val="21"/>
          <w:szCs w:val="21"/>
        </w:rPr>
        <w:t>The</w:t>
      </w:r>
      <w:proofErr w:type="gramEnd"/>
      <w:r w:rsidR="003B6819" w:rsidRPr="00FD1D98">
        <w:rPr>
          <w:rFonts w:ascii="Century" w:hAnsi="Century" w:cs="Arial"/>
          <w:i/>
          <w:sz w:val="21"/>
          <w:szCs w:val="21"/>
        </w:rPr>
        <w:t xml:space="preserve">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lastRenderedPageBreak/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3. (in 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>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Yazykova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>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proofErr w:type="spellStart"/>
      <w:r w:rsidR="003B6819" w:rsidRPr="00FD1D98">
        <w:rPr>
          <w:rFonts w:ascii="Century" w:hAnsi="Century" w:cs="Arial"/>
          <w:i/>
          <w:sz w:val="21"/>
          <w:szCs w:val="21"/>
        </w:rPr>
        <w:t>Kandidat</w:t>
      </w:r>
      <w:proofErr w:type="spellEnd"/>
      <w:r w:rsidR="003B6819" w:rsidRPr="00FD1D98">
        <w:rPr>
          <w:rFonts w:ascii="Century" w:hAnsi="Century" w:cs="Arial"/>
          <w:i/>
          <w:sz w:val="21"/>
          <w:szCs w:val="21"/>
        </w:rPr>
        <w:t xml:space="preserve"> </w:t>
      </w:r>
      <w:proofErr w:type="spellStart"/>
      <w:r w:rsidR="003B6819" w:rsidRPr="00FD1D98">
        <w:rPr>
          <w:rFonts w:ascii="Century" w:hAnsi="Century" w:cs="Arial"/>
          <w:i/>
          <w:sz w:val="21"/>
          <w:szCs w:val="21"/>
        </w:rPr>
        <w:t>Nauk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and 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>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1987. “The Dynamics of Social and Class Structure in the National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</w:t>
      </w:r>
      <w:proofErr w:type="spellStart"/>
      <w:r w:rsidR="003B6819" w:rsidRPr="00FD1D98">
        <w:rPr>
          <w:rFonts w:ascii="Century" w:hAnsi="Century" w:cs="Arial"/>
          <w:sz w:val="21"/>
          <w:szCs w:val="21"/>
        </w:rPr>
        <w:t>Zateev</w:t>
      </w:r>
      <w:proofErr w:type="spellEnd"/>
      <w:r w:rsidR="003B6819" w:rsidRPr="00FD1D98">
        <w:rPr>
          <w:rFonts w:ascii="Century" w:hAnsi="Century" w:cs="Arial"/>
          <w:sz w:val="21"/>
          <w:szCs w:val="21"/>
        </w:rPr>
        <w:t xml:space="preserve">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(in Russian).</w:t>
      </w:r>
    </w:p>
    <w:p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proofErr w:type="spellStart"/>
      <w:r w:rsidRPr="00FD1D98">
        <w:rPr>
          <w:rFonts w:ascii="Century" w:hAnsi="Century" w:cs="Arial"/>
          <w:sz w:val="21"/>
          <w:szCs w:val="21"/>
        </w:rPr>
        <w:t>Osinsky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</w:t>
      </w:r>
      <w:proofErr w:type="spellStart"/>
      <w:r w:rsidRPr="00FD1D98">
        <w:rPr>
          <w:rFonts w:ascii="Century" w:hAnsi="Century" w:cs="Arial"/>
          <w:sz w:val="21"/>
          <w:szCs w:val="21"/>
        </w:rPr>
        <w:t>Yegor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</w:t>
      </w:r>
      <w:proofErr w:type="spellStart"/>
      <w:r w:rsidRPr="00FD1D98">
        <w:rPr>
          <w:rFonts w:ascii="Century" w:hAnsi="Century" w:cs="Arial"/>
          <w:sz w:val="21"/>
          <w:szCs w:val="21"/>
        </w:rPr>
        <w:t>Tarmakhanov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(in Russian)</w:t>
      </w:r>
    </w:p>
    <w:p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:rsidR="00BB02A7" w:rsidRPr="00FD1D98" w:rsidRDefault="00BB02A7" w:rsidP="00BB02A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WRITING IN PROGRESS</w:t>
      </w:r>
      <w:r w:rsidRPr="00FD1D98">
        <w:rPr>
          <w:rFonts w:ascii="Century" w:hAnsi="Century" w:cs="Arial"/>
          <w:sz w:val="21"/>
          <w:szCs w:val="21"/>
        </w:rPr>
        <w:t>_____________________________</w:t>
      </w:r>
      <w:r>
        <w:rPr>
          <w:rFonts w:ascii="Century" w:hAnsi="Century" w:cs="Arial"/>
          <w:sz w:val="21"/>
          <w:szCs w:val="21"/>
        </w:rPr>
        <w:t>___________________________</w:t>
      </w:r>
    </w:p>
    <w:p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:rsidR="000F72DB" w:rsidRPr="000F72DB" w:rsidRDefault="000F72DB" w:rsidP="000F72DB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Pavel Osinsky, “Nomadic Empires and State Formation.”</w:t>
      </w:r>
      <w:r w:rsidR="004155EB">
        <w:rPr>
          <w:rFonts w:ascii="Century" w:hAnsi="Century" w:cs="Arial"/>
          <w:sz w:val="21"/>
          <w:szCs w:val="21"/>
        </w:rPr>
        <w:t xml:space="preserve"> Under review in</w:t>
      </w:r>
      <w:r>
        <w:rPr>
          <w:rFonts w:ascii="Century" w:hAnsi="Century" w:cs="Arial"/>
          <w:sz w:val="21"/>
          <w:szCs w:val="21"/>
        </w:rPr>
        <w:t xml:space="preserve"> </w:t>
      </w:r>
      <w:r w:rsidRPr="000F72DB">
        <w:rPr>
          <w:rFonts w:ascii="Century" w:hAnsi="Century" w:cs="Arial"/>
          <w:i/>
          <w:sz w:val="21"/>
          <w:szCs w:val="21"/>
        </w:rPr>
        <w:t xml:space="preserve">Eurasia </w:t>
      </w:r>
      <w:r w:rsidRPr="000F72DB">
        <w:rPr>
          <w:rFonts w:ascii="Century" w:hAnsi="Century" w:cs="Arial"/>
          <w:i/>
          <w:sz w:val="21"/>
          <w:szCs w:val="21"/>
        </w:rPr>
        <w:tab/>
        <w:t>and the World.</w:t>
      </w:r>
    </w:p>
    <w:p w:rsidR="000F72DB" w:rsidRDefault="000F72DB" w:rsidP="000F72DB">
      <w:pPr>
        <w:rPr>
          <w:rFonts w:ascii="Century" w:hAnsi="Century" w:cs="Arial"/>
          <w:sz w:val="21"/>
          <w:szCs w:val="21"/>
        </w:rPr>
      </w:pPr>
    </w:p>
    <w:p w:rsidR="00C443BA" w:rsidRDefault="00BB02A7" w:rsidP="000F72DB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 xml:space="preserve">, </w:t>
      </w:r>
      <w:r w:rsidR="000F72DB">
        <w:rPr>
          <w:rFonts w:ascii="Century" w:hAnsi="Century"/>
          <w:sz w:val="21"/>
          <w:szCs w:val="21"/>
        </w:rPr>
        <w:t>“The Rise and the Fall of the Nomadic Empires</w:t>
      </w:r>
      <w:r w:rsidR="00C443BA">
        <w:rPr>
          <w:rFonts w:ascii="Century" w:hAnsi="Century"/>
          <w:sz w:val="21"/>
          <w:szCs w:val="21"/>
        </w:rPr>
        <w:t xml:space="preserve">: Predatory Pastoralism </w:t>
      </w:r>
    </w:p>
    <w:p w:rsidR="00BB02A7" w:rsidRPr="000F72DB" w:rsidRDefault="00C443BA" w:rsidP="000F72D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as Social Adaptation</w:t>
      </w:r>
      <w:r w:rsidR="00D2544B">
        <w:rPr>
          <w:rFonts w:ascii="Century" w:hAnsi="Century"/>
          <w:sz w:val="21"/>
          <w:szCs w:val="21"/>
        </w:rPr>
        <w:t xml:space="preserve">.” To be submitted to </w:t>
      </w:r>
      <w:r w:rsidR="000F72DB">
        <w:rPr>
          <w:rFonts w:ascii="Century" w:hAnsi="Century"/>
          <w:i/>
          <w:sz w:val="21"/>
          <w:szCs w:val="21"/>
        </w:rPr>
        <w:t>Sociological Forum</w:t>
      </w:r>
      <w:r w:rsidR="00436413">
        <w:rPr>
          <w:rFonts w:ascii="Century" w:hAnsi="Century"/>
          <w:sz w:val="21"/>
          <w:szCs w:val="21"/>
        </w:rPr>
        <w:t>.</w:t>
      </w:r>
    </w:p>
    <w:p w:rsidR="00BB02A7" w:rsidRDefault="00BB02A7" w:rsidP="00BB02A7">
      <w:pPr>
        <w:rPr>
          <w:rFonts w:ascii="Century" w:hAnsi="Century" w:cs="Arial"/>
          <w:sz w:val="21"/>
          <w:szCs w:val="21"/>
        </w:rPr>
      </w:pPr>
    </w:p>
    <w:p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</w:r>
      <w:proofErr w:type="spellStart"/>
      <w:r w:rsidRPr="00FD1D98">
        <w:rPr>
          <w:rFonts w:ascii="Century" w:hAnsi="Century"/>
          <w:sz w:val="21"/>
          <w:szCs w:val="21"/>
        </w:rPr>
        <w:t>Isaenko</w:t>
      </w:r>
      <w:proofErr w:type="spellEnd"/>
      <w:r w:rsidRPr="00FD1D98">
        <w:rPr>
          <w:rFonts w:ascii="Century" w:hAnsi="Century"/>
          <w:sz w:val="21"/>
          <w:szCs w:val="21"/>
        </w:rPr>
        <w:t xml:space="preserve">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</w:t>
      </w:r>
      <w:proofErr w:type="spellStart"/>
      <w:r w:rsidR="00056483" w:rsidRPr="00687365">
        <w:rPr>
          <w:rFonts w:ascii="Century" w:hAnsi="Century"/>
          <w:sz w:val="21"/>
          <w:szCs w:val="21"/>
        </w:rPr>
        <w:t>Badmaeva</w:t>
      </w:r>
      <w:proofErr w:type="spellEnd"/>
      <w:r w:rsidR="00056483" w:rsidRPr="00687365">
        <w:rPr>
          <w:rFonts w:ascii="Century" w:hAnsi="Century"/>
          <w:sz w:val="21"/>
          <w:szCs w:val="21"/>
        </w:rPr>
        <w:t xml:space="preserve">, in Russian). </w:t>
      </w:r>
    </w:p>
    <w:p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</w:t>
      </w:r>
      <w:proofErr w:type="spellStart"/>
      <w:r w:rsidRPr="00FD1D98">
        <w:rPr>
          <w:rFonts w:ascii="Century" w:hAnsi="Century"/>
          <w:sz w:val="21"/>
          <w:szCs w:val="21"/>
        </w:rPr>
        <w:t>Dutkiewicz</w:t>
      </w:r>
      <w:proofErr w:type="spellEnd"/>
      <w:r w:rsidRPr="00FD1D98">
        <w:rPr>
          <w:rFonts w:ascii="Century" w:hAnsi="Century"/>
          <w:sz w:val="21"/>
          <w:szCs w:val="21"/>
        </w:rPr>
        <w:t xml:space="preserve"> and </w:t>
      </w:r>
    </w:p>
    <w:p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Dmitri </w:t>
      </w:r>
      <w:r w:rsidRPr="00FD1D98">
        <w:rPr>
          <w:rFonts w:ascii="Century" w:hAnsi="Century"/>
          <w:sz w:val="21"/>
          <w:szCs w:val="21"/>
        </w:rPr>
        <w:tab/>
      </w:r>
      <w:proofErr w:type="spellStart"/>
      <w:r w:rsidRPr="00FD1D98">
        <w:rPr>
          <w:rFonts w:ascii="Century" w:hAnsi="Century"/>
          <w:sz w:val="21"/>
          <w:szCs w:val="21"/>
        </w:rPr>
        <w:t>Trenin</w:t>
      </w:r>
      <w:proofErr w:type="spellEnd"/>
      <w:r w:rsidRPr="00FD1D98">
        <w:rPr>
          <w:rFonts w:ascii="Century" w:hAnsi="Century"/>
          <w:sz w:val="21"/>
          <w:szCs w:val="21"/>
        </w:rPr>
        <w:t xml:space="preserve">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 xml:space="preserve">ontemporary </w:t>
      </w:r>
      <w:proofErr w:type="gramStart"/>
      <w:r w:rsidRPr="00FD1D98">
        <w:rPr>
          <w:rFonts w:ascii="Century" w:hAnsi="Century"/>
          <w:i/>
          <w:sz w:val="21"/>
          <w:szCs w:val="21"/>
        </w:rPr>
        <w:t>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</w:t>
      </w:r>
      <w:proofErr w:type="gramEnd"/>
      <w:r w:rsidR="005D41A2">
        <w:rPr>
          <w:rFonts w:ascii="Century" w:hAnsi="Century"/>
          <w:sz w:val="21"/>
          <w:szCs w:val="21"/>
        </w:rPr>
        <w:t xml:space="preserve"> (2012): 329-331</w:t>
      </w:r>
    </w:p>
    <w:p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 xml:space="preserve">Mathieu </w:t>
      </w:r>
      <w:proofErr w:type="spellStart"/>
      <w:r w:rsidRPr="00982D7C">
        <w:rPr>
          <w:rFonts w:ascii="Century" w:hAnsi="Century"/>
          <w:sz w:val="21"/>
          <w:szCs w:val="21"/>
        </w:rPr>
        <w:t>Deflem</w:t>
      </w:r>
      <w:proofErr w:type="spellEnd"/>
      <w:r w:rsidRPr="00982D7C">
        <w:rPr>
          <w:rFonts w:ascii="Century" w:hAnsi="Century"/>
          <w:sz w:val="21"/>
          <w:szCs w:val="21"/>
        </w:rPr>
        <w:t>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lastRenderedPageBreak/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:rsidR="000F72DB" w:rsidRDefault="000F72DB" w:rsidP="000F72D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“Nomadic Empires and State Formation.” Paper presented at 2019 Annual Meeting of </w:t>
      </w:r>
    </w:p>
    <w:p w:rsidR="000F72DB" w:rsidRDefault="000F72DB" w:rsidP="000F72D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American Sociological Association, New York, NY, August 2019. </w:t>
      </w:r>
    </w:p>
    <w:p w:rsidR="000F72DB" w:rsidRDefault="000F72DB" w:rsidP="00436413">
      <w:pPr>
        <w:rPr>
          <w:rFonts w:ascii="Century" w:hAnsi="Century"/>
          <w:sz w:val="21"/>
          <w:szCs w:val="21"/>
        </w:rPr>
      </w:pPr>
    </w:p>
    <w:p w:rsidR="000F72DB" w:rsidRDefault="000F72D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“The Rise and the Fall of the Nomadic Empires.” Paper presented at Fourth Annual</w:t>
      </w:r>
    </w:p>
    <w:p w:rsidR="000F72DB" w:rsidRDefault="000F72DB" w:rsidP="000F72DB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Conference in World History at Appalachian State University, Boone, NC, April </w:t>
      </w:r>
    </w:p>
    <w:p w:rsidR="000F72DB" w:rsidRDefault="000F72DB" w:rsidP="000F72DB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2019.</w:t>
      </w:r>
    </w:p>
    <w:p w:rsidR="000F72DB" w:rsidRDefault="000F72DB" w:rsidP="00436413">
      <w:pPr>
        <w:rPr>
          <w:rFonts w:ascii="Century" w:hAnsi="Century"/>
          <w:sz w:val="21"/>
          <w:szCs w:val="21"/>
        </w:rPr>
      </w:pPr>
    </w:p>
    <w:p w:rsidR="00436413" w:rsidRDefault="00436413" w:rsidP="00436413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“Democracy, Authoritarianism, and Values in Poland, Ukraine, and Russia.” </w:t>
      </w:r>
      <w:r w:rsidRPr="00D47668">
        <w:rPr>
          <w:rFonts w:ascii="Century" w:hAnsi="Century" w:cs="Arial"/>
          <w:sz w:val="21"/>
          <w:szCs w:val="21"/>
        </w:rPr>
        <w:t xml:space="preserve">Paper </w:t>
      </w:r>
    </w:p>
    <w:p w:rsidR="00436413" w:rsidRDefault="00436413" w:rsidP="00436413">
      <w:pPr>
        <w:ind w:firstLine="720"/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 xml:space="preserve">presented at </w:t>
      </w:r>
      <w:r>
        <w:rPr>
          <w:rFonts w:ascii="Century" w:hAnsi="Century" w:cs="Arial"/>
          <w:sz w:val="21"/>
          <w:szCs w:val="21"/>
        </w:rPr>
        <w:t>Thirtee</w:t>
      </w:r>
      <w:r w:rsidRPr="00D47668">
        <w:rPr>
          <w:rFonts w:ascii="Century" w:hAnsi="Century" w:cs="Arial"/>
          <w:sz w:val="21"/>
          <w:szCs w:val="21"/>
        </w:rPr>
        <w:t xml:space="preserve">nth Annual Conference in World History and Economics at </w:t>
      </w:r>
    </w:p>
    <w:p w:rsidR="00436413" w:rsidRPr="00D47668" w:rsidRDefault="00436413" w:rsidP="00436413">
      <w:pPr>
        <w:ind w:left="720"/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>Appalachian State University, Boone, NC, April 201</w:t>
      </w:r>
      <w:r>
        <w:rPr>
          <w:rFonts w:ascii="Century" w:hAnsi="Century" w:cs="Arial"/>
          <w:sz w:val="21"/>
          <w:szCs w:val="21"/>
        </w:rPr>
        <w:t>8</w:t>
      </w:r>
      <w:r w:rsidRPr="00D47668">
        <w:rPr>
          <w:rFonts w:ascii="Century" w:hAnsi="Century" w:cs="Arial"/>
          <w:sz w:val="21"/>
          <w:szCs w:val="21"/>
        </w:rPr>
        <w:t>.</w:t>
      </w:r>
    </w:p>
    <w:p w:rsidR="00436413" w:rsidRDefault="00436413" w:rsidP="00436413">
      <w:pPr>
        <w:rPr>
          <w:rFonts w:ascii="Century" w:hAnsi="Century"/>
          <w:sz w:val="21"/>
          <w:szCs w:val="21"/>
        </w:rPr>
      </w:pPr>
    </w:p>
    <w:p w:rsidR="00D2544B" w:rsidRDefault="00D2544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“Repolarization of Power: A Decline of the Golden Horde and Russia’s State-Building in </w:t>
      </w:r>
    </w:p>
    <w:p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Late Middle Ages.” Paper presented at 2017 Annual Meeting of the American </w:t>
      </w:r>
    </w:p>
    <w:p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Sociological Association, August 2017, Montreal, Canada.</w:t>
      </w:r>
    </w:p>
    <w:p w:rsidR="00D2544B" w:rsidRDefault="00D2544B" w:rsidP="00D2544B">
      <w:pPr>
        <w:rPr>
          <w:rFonts w:ascii="Century" w:hAnsi="Century"/>
          <w:sz w:val="21"/>
          <w:szCs w:val="21"/>
        </w:rPr>
      </w:pPr>
    </w:p>
    <w:p w:rsidR="00651004" w:rsidRPr="00D47668" w:rsidRDefault="00D2544B" w:rsidP="00D2544B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 </w:t>
      </w:r>
      <w:r w:rsidR="00651004"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="00651004"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</w:t>
      </w:r>
      <w:proofErr w:type="spellStart"/>
      <w:r>
        <w:rPr>
          <w:rFonts w:ascii="Century" w:hAnsi="Century" w:cs="Arial"/>
          <w:sz w:val="21"/>
          <w:szCs w:val="21"/>
        </w:rPr>
        <w:t>Jari</w:t>
      </w:r>
      <w:proofErr w:type="spellEnd"/>
      <w:r>
        <w:rPr>
          <w:rFonts w:ascii="Century" w:hAnsi="Century" w:cs="Arial"/>
          <w:sz w:val="21"/>
          <w:szCs w:val="21"/>
        </w:rPr>
        <w:t xml:space="preserve"> </w:t>
      </w:r>
      <w:proofErr w:type="spellStart"/>
      <w:r>
        <w:rPr>
          <w:rFonts w:ascii="Century" w:hAnsi="Century" w:cs="Arial"/>
          <w:sz w:val="21"/>
          <w:szCs w:val="21"/>
        </w:rPr>
        <w:t>Eloranta</w:t>
      </w:r>
      <w:proofErr w:type="spellEnd"/>
      <w:r>
        <w:rPr>
          <w:rFonts w:ascii="Century" w:hAnsi="Century" w:cs="Arial"/>
          <w:sz w:val="21"/>
          <w:szCs w:val="21"/>
        </w:rPr>
        <w:t xml:space="preserve">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“Similar Beginnings, Different Outcomes: Semi-Absolutist States and Bureaucratic </w:t>
      </w:r>
    </w:p>
    <w:p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 xml:space="preserve">The Lineages of the </w:t>
      </w:r>
      <w:proofErr w:type="spellStart"/>
      <w:r w:rsidRPr="00FD1D98">
        <w:rPr>
          <w:rFonts w:ascii="Century" w:hAnsi="Century" w:cs="Arial"/>
          <w:sz w:val="21"/>
          <w:szCs w:val="21"/>
        </w:rPr>
        <w:t>Semiabsolutist</w:t>
      </w:r>
      <w:proofErr w:type="spellEnd"/>
      <w:r w:rsidRPr="00FD1D98">
        <w:rPr>
          <w:rFonts w:ascii="Century" w:hAnsi="Century" w:cs="Arial"/>
          <w:sz w:val="21"/>
          <w:szCs w:val="21"/>
        </w:rPr>
        <w:t xml:space="preserve">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“Modernization Interrupted? Total War, State Breakdown, and the Communist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War: Resource Mobilization and Command Economies of the Great European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Community of Fate: Professional Responsibility of Russian Provincial Intelligentsia.” </w:t>
      </w:r>
    </w:p>
    <w:p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Association, August 2002, Chicago, IL. (with Charles W. Mueller). </w:t>
      </w:r>
    </w:p>
    <w:p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“Powerless Professions: State-Directed Professionalization in Russia.” Paper presented </w:t>
      </w:r>
    </w:p>
    <w:p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lastRenderedPageBreak/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:rsidR="000F72DB" w:rsidRDefault="000F72DB">
      <w:pPr>
        <w:rPr>
          <w:rFonts w:ascii="Century" w:hAnsi="Century" w:cs="Arial"/>
          <w:b/>
          <w:sz w:val="21"/>
          <w:szCs w:val="21"/>
          <w:u w:val="single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:rsidR="00164ACF" w:rsidRDefault="00164ACF">
      <w:pPr>
        <w:rPr>
          <w:rFonts w:ascii="Century" w:hAnsi="Century" w:cs="Arial"/>
          <w:sz w:val="21"/>
          <w:szCs w:val="21"/>
        </w:rPr>
      </w:pPr>
    </w:p>
    <w:p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proofErr w:type="spellStart"/>
      <w:r w:rsidRPr="00FD1D98">
        <w:rPr>
          <w:rFonts w:ascii="Century" w:hAnsi="Century" w:cs="Arial"/>
          <w:i/>
          <w:sz w:val="21"/>
          <w:szCs w:val="21"/>
        </w:rPr>
        <w:t>Korpf’s</w:t>
      </w:r>
      <w:proofErr w:type="spellEnd"/>
      <w:r w:rsidRPr="00FD1D98">
        <w:rPr>
          <w:rFonts w:ascii="Century" w:hAnsi="Century" w:cs="Arial"/>
          <w:i/>
          <w:sz w:val="21"/>
          <w:szCs w:val="21"/>
        </w:rPr>
        <w:t xml:space="preserve">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Northwestern University, Summer of 2001, Summer of 2004.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:rsidR="00F6616F" w:rsidRDefault="00F6616F">
      <w:pPr>
        <w:rPr>
          <w:rFonts w:ascii="Century" w:hAnsi="Century" w:cs="Arial"/>
          <w:sz w:val="21"/>
          <w:szCs w:val="21"/>
        </w:rPr>
      </w:pPr>
    </w:p>
    <w:p w:rsidR="000F72DB" w:rsidRDefault="000F72DB">
      <w:pPr>
        <w:rPr>
          <w:rFonts w:ascii="Century" w:hAnsi="Century" w:cs="Arial"/>
          <w:sz w:val="21"/>
          <w:szCs w:val="21"/>
        </w:rPr>
      </w:pPr>
    </w:p>
    <w:p w:rsidR="000F72DB" w:rsidRDefault="000F72DB">
      <w:pPr>
        <w:rPr>
          <w:rFonts w:ascii="Century" w:hAnsi="Century" w:cs="Arial"/>
          <w:sz w:val="21"/>
          <w:szCs w:val="21"/>
        </w:rPr>
      </w:pPr>
    </w:p>
    <w:p w:rsidR="000F72DB" w:rsidRDefault="000F72DB">
      <w:pPr>
        <w:rPr>
          <w:rFonts w:ascii="Century" w:hAnsi="Century" w:cs="Arial"/>
          <w:sz w:val="21"/>
          <w:szCs w:val="21"/>
        </w:rPr>
      </w:pPr>
    </w:p>
    <w:p w:rsidR="000F72DB" w:rsidRPr="00FD1D98" w:rsidRDefault="000F72DB">
      <w:pPr>
        <w:rPr>
          <w:rFonts w:ascii="Century" w:hAnsi="Century" w:cs="Arial"/>
          <w:sz w:val="21"/>
          <w:szCs w:val="21"/>
        </w:rPr>
      </w:pPr>
    </w:p>
    <w:p w:rsidR="00492C16" w:rsidRPr="00FD1D98" w:rsidRDefault="00492C16">
      <w:pPr>
        <w:rPr>
          <w:rFonts w:ascii="Century" w:hAnsi="Century" w:cs="Arial"/>
          <w:b/>
          <w:sz w:val="21"/>
          <w:szCs w:val="21"/>
          <w:u w:val="single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lastRenderedPageBreak/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:rsidR="00F92659" w:rsidRDefault="00F92659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American Sociological Review</w:t>
      </w:r>
    </w:p>
    <w:p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Law &amp; Society Review</w:t>
      </w:r>
    </w:p>
    <w:p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:rsidR="009B59C5" w:rsidRPr="00FD1D98" w:rsidRDefault="004155EB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  <w:t>Sociation</w:t>
      </w:r>
    </w:p>
    <w:p w:rsidR="006B0B20" w:rsidRDefault="006B0B20">
      <w:pPr>
        <w:rPr>
          <w:rFonts w:ascii="Century" w:hAnsi="Century" w:cs="Arial"/>
          <w:sz w:val="21"/>
          <w:szCs w:val="21"/>
        </w:rPr>
      </w:pPr>
    </w:p>
    <w:p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695A47" w:rsidRDefault="00695A47">
      <w:pPr>
        <w:rPr>
          <w:rFonts w:ascii="Century" w:hAnsi="Century" w:cs="Arial"/>
          <w:sz w:val="21"/>
          <w:szCs w:val="21"/>
        </w:rPr>
      </w:pPr>
    </w:p>
    <w:p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Senate (Fall of 2014 - present)</w:t>
      </w: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Scholarship Selection Committee (Fall of 2016 – present)</w:t>
      </w: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4155EB">
        <w:rPr>
          <w:rFonts w:ascii="Century" w:hAnsi="Century" w:cs="Arial"/>
          <w:sz w:val="21"/>
          <w:szCs w:val="21"/>
        </w:rPr>
        <w:t xml:space="preserve"> (Spring of 2012 – Spring of 2018</w:t>
      </w:r>
      <w:r w:rsidR="00241D60">
        <w:rPr>
          <w:rFonts w:ascii="Century" w:hAnsi="Century" w:cs="Arial"/>
          <w:sz w:val="21"/>
          <w:szCs w:val="21"/>
        </w:rPr>
        <w:t>)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Post-Tenure Review Committee (PTR) (2017-2018)</w:t>
      </w:r>
    </w:p>
    <w:p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(2013-2014)</w:t>
      </w:r>
    </w:p>
    <w:p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436413">
        <w:rPr>
          <w:rFonts w:ascii="Century" w:hAnsi="Century" w:cs="Arial"/>
          <w:sz w:val="21"/>
          <w:szCs w:val="21"/>
        </w:rPr>
        <w:t>, 2017-2018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-present)</w:t>
      </w:r>
    </w:p>
    <w:p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</w:t>
      </w:r>
      <w:r w:rsidR="004155EB">
        <w:rPr>
          <w:rFonts w:ascii="Century" w:hAnsi="Century" w:cs="Arial"/>
          <w:sz w:val="21"/>
          <w:szCs w:val="21"/>
        </w:rPr>
        <w:t>elopment Committee (2013-2018</w:t>
      </w:r>
      <w:r>
        <w:rPr>
          <w:rFonts w:ascii="Century" w:hAnsi="Century" w:cs="Arial"/>
          <w:sz w:val="21"/>
          <w:szCs w:val="21"/>
        </w:rPr>
        <w:t>)</w:t>
      </w:r>
    </w:p>
    <w:p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(2011-2012)</w:t>
      </w:r>
    </w:p>
    <w:p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996DDD" w:rsidRP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996DDD" w:rsidRP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B6" w:rsidRDefault="00D64EB6">
      <w:r>
        <w:separator/>
      </w:r>
    </w:p>
  </w:endnote>
  <w:endnote w:type="continuationSeparator" w:id="0">
    <w:p w:rsidR="00D64EB6" w:rsidRDefault="00D6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B6" w:rsidRDefault="00D64EB6">
      <w:r>
        <w:separator/>
      </w:r>
    </w:p>
  </w:footnote>
  <w:footnote w:type="continuationSeparator" w:id="0">
    <w:p w:rsidR="00D64EB6" w:rsidRDefault="00D6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BA">
      <w:rPr>
        <w:rStyle w:val="PageNumber"/>
        <w:noProof/>
      </w:rPr>
      <w:t>4</w:t>
    </w:r>
    <w:r>
      <w:rPr>
        <w:rStyle w:val="PageNumber"/>
      </w:rPr>
      <w:fldChar w:fldCharType="end"/>
    </w:r>
  </w:p>
  <w:p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A"/>
    <w:rsid w:val="00013584"/>
    <w:rsid w:val="00036632"/>
    <w:rsid w:val="00056483"/>
    <w:rsid w:val="000574CC"/>
    <w:rsid w:val="00067387"/>
    <w:rsid w:val="00083CA6"/>
    <w:rsid w:val="00097488"/>
    <w:rsid w:val="000A21B7"/>
    <w:rsid w:val="000F72DB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201478"/>
    <w:rsid w:val="00241D60"/>
    <w:rsid w:val="00286AE9"/>
    <w:rsid w:val="00290F70"/>
    <w:rsid w:val="002D03C9"/>
    <w:rsid w:val="002D266F"/>
    <w:rsid w:val="002F765C"/>
    <w:rsid w:val="003350A0"/>
    <w:rsid w:val="0034333E"/>
    <w:rsid w:val="00352B14"/>
    <w:rsid w:val="00375CC6"/>
    <w:rsid w:val="00376A30"/>
    <w:rsid w:val="003818BB"/>
    <w:rsid w:val="0039100F"/>
    <w:rsid w:val="003A2D65"/>
    <w:rsid w:val="003B6819"/>
    <w:rsid w:val="003B71D5"/>
    <w:rsid w:val="003B76F1"/>
    <w:rsid w:val="0041524D"/>
    <w:rsid w:val="004155EB"/>
    <w:rsid w:val="00436413"/>
    <w:rsid w:val="00437645"/>
    <w:rsid w:val="00445E39"/>
    <w:rsid w:val="004667C4"/>
    <w:rsid w:val="00492C16"/>
    <w:rsid w:val="004B2C78"/>
    <w:rsid w:val="004B39F4"/>
    <w:rsid w:val="004C3B3F"/>
    <w:rsid w:val="004E068F"/>
    <w:rsid w:val="00515D47"/>
    <w:rsid w:val="005210CB"/>
    <w:rsid w:val="005414DE"/>
    <w:rsid w:val="00547B92"/>
    <w:rsid w:val="00566EAC"/>
    <w:rsid w:val="005703FC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51004"/>
    <w:rsid w:val="0065459E"/>
    <w:rsid w:val="00687365"/>
    <w:rsid w:val="00694393"/>
    <w:rsid w:val="00695A47"/>
    <w:rsid w:val="006A0FBE"/>
    <w:rsid w:val="006B0B20"/>
    <w:rsid w:val="006D1BC6"/>
    <w:rsid w:val="006E0AEA"/>
    <w:rsid w:val="006F55CB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D36"/>
    <w:rsid w:val="007C211A"/>
    <w:rsid w:val="007D4573"/>
    <w:rsid w:val="007F2E13"/>
    <w:rsid w:val="00813DA3"/>
    <w:rsid w:val="00814C88"/>
    <w:rsid w:val="0081717A"/>
    <w:rsid w:val="0082102E"/>
    <w:rsid w:val="00827DEE"/>
    <w:rsid w:val="00857F46"/>
    <w:rsid w:val="00884BF0"/>
    <w:rsid w:val="008A0523"/>
    <w:rsid w:val="008A2F4F"/>
    <w:rsid w:val="008B04FC"/>
    <w:rsid w:val="008B35D3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54CC4"/>
    <w:rsid w:val="00A73060"/>
    <w:rsid w:val="00A741E9"/>
    <w:rsid w:val="00A9271D"/>
    <w:rsid w:val="00A9382F"/>
    <w:rsid w:val="00AA75EF"/>
    <w:rsid w:val="00AC4069"/>
    <w:rsid w:val="00AD7EF3"/>
    <w:rsid w:val="00B10838"/>
    <w:rsid w:val="00B17E48"/>
    <w:rsid w:val="00B21467"/>
    <w:rsid w:val="00B22F23"/>
    <w:rsid w:val="00B242CA"/>
    <w:rsid w:val="00B315D2"/>
    <w:rsid w:val="00B365E5"/>
    <w:rsid w:val="00B52019"/>
    <w:rsid w:val="00B776EB"/>
    <w:rsid w:val="00B85436"/>
    <w:rsid w:val="00B91E99"/>
    <w:rsid w:val="00B93BFF"/>
    <w:rsid w:val="00B94B1A"/>
    <w:rsid w:val="00BA3A7D"/>
    <w:rsid w:val="00BB02A7"/>
    <w:rsid w:val="00BB650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443BA"/>
    <w:rsid w:val="00C558AC"/>
    <w:rsid w:val="00C5790B"/>
    <w:rsid w:val="00C57D4E"/>
    <w:rsid w:val="00C607C9"/>
    <w:rsid w:val="00C82053"/>
    <w:rsid w:val="00CB5390"/>
    <w:rsid w:val="00CF51BC"/>
    <w:rsid w:val="00D1751D"/>
    <w:rsid w:val="00D2544B"/>
    <w:rsid w:val="00D27562"/>
    <w:rsid w:val="00D41041"/>
    <w:rsid w:val="00D47668"/>
    <w:rsid w:val="00D62427"/>
    <w:rsid w:val="00D64EB6"/>
    <w:rsid w:val="00D734BB"/>
    <w:rsid w:val="00D8762C"/>
    <w:rsid w:val="00DC1604"/>
    <w:rsid w:val="00DC2B05"/>
    <w:rsid w:val="00DF5182"/>
    <w:rsid w:val="00E00220"/>
    <w:rsid w:val="00E357F2"/>
    <w:rsid w:val="00E37723"/>
    <w:rsid w:val="00E63CFF"/>
    <w:rsid w:val="00E66DE0"/>
    <w:rsid w:val="00E74404"/>
    <w:rsid w:val="00E8205D"/>
    <w:rsid w:val="00E8774D"/>
    <w:rsid w:val="00E954D3"/>
    <w:rsid w:val="00EA7CB9"/>
    <w:rsid w:val="00EB04BB"/>
    <w:rsid w:val="00EB1DD0"/>
    <w:rsid w:val="00EE692C"/>
    <w:rsid w:val="00EF263F"/>
    <w:rsid w:val="00EF4D10"/>
    <w:rsid w:val="00F004E8"/>
    <w:rsid w:val="00F0291D"/>
    <w:rsid w:val="00F21315"/>
    <w:rsid w:val="00F22CD6"/>
    <w:rsid w:val="00F5157F"/>
    <w:rsid w:val="00F543F3"/>
    <w:rsid w:val="00F6616F"/>
    <w:rsid w:val="00F86B7A"/>
    <w:rsid w:val="00F92659"/>
    <w:rsid w:val="00FA54C3"/>
    <w:rsid w:val="00FA5F9C"/>
    <w:rsid w:val="00FD1D98"/>
    <w:rsid w:val="00FD6AD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2366</Words>
  <Characters>16106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18436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Coffey, jennifer</cp:lastModifiedBy>
  <cp:revision>2</cp:revision>
  <cp:lastPrinted>2008-10-01T15:49:00Z</cp:lastPrinted>
  <dcterms:created xsi:type="dcterms:W3CDTF">2019-08-20T15:00:00Z</dcterms:created>
  <dcterms:modified xsi:type="dcterms:W3CDTF">2019-08-20T15:00:00Z</dcterms:modified>
</cp:coreProperties>
</file>